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Pr="004427F4" w:rsidRDefault="004427F4" w:rsidP="004427F4">
      <w:pPr>
        <w:jc w:val="center"/>
        <w:rPr>
          <w:b/>
          <w:lang w:val="sk-SK"/>
        </w:rPr>
      </w:pPr>
      <w:r w:rsidRPr="004427F4">
        <w:rPr>
          <w:b/>
          <w:lang w:val="sk-SK"/>
        </w:rPr>
        <w:t>V ý p i s   u z n e s e n í</w:t>
      </w:r>
    </w:p>
    <w:p w:rsidR="004427F4" w:rsidRPr="004427F4" w:rsidRDefault="004427F4" w:rsidP="004427F4">
      <w:pPr>
        <w:jc w:val="center"/>
        <w:rPr>
          <w:b/>
          <w:u w:val="single"/>
          <w:lang w:val="sk-SK"/>
        </w:rPr>
      </w:pPr>
      <w:r w:rsidRPr="004427F4">
        <w:rPr>
          <w:b/>
          <w:u w:val="single"/>
          <w:lang w:val="sk-SK"/>
        </w:rPr>
        <w:t xml:space="preserve">zo zasadnutia </w:t>
      </w:r>
      <w:proofErr w:type="spellStart"/>
      <w:r w:rsidRPr="004427F4">
        <w:rPr>
          <w:b/>
          <w:u w:val="single"/>
          <w:lang w:val="sk-SK"/>
        </w:rPr>
        <w:t>ObZ</w:t>
      </w:r>
      <w:proofErr w:type="spellEnd"/>
      <w:r w:rsidRPr="004427F4">
        <w:rPr>
          <w:b/>
          <w:u w:val="single"/>
          <w:lang w:val="sk-SK"/>
        </w:rPr>
        <w:t xml:space="preserve"> konaného dňa </w:t>
      </w:r>
      <w:r>
        <w:rPr>
          <w:b/>
          <w:u w:val="single"/>
          <w:lang w:val="sk-SK"/>
        </w:rPr>
        <w:t>7</w:t>
      </w:r>
      <w:r w:rsidRPr="004427F4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6</w:t>
      </w:r>
      <w:r w:rsidRPr="004427F4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</w:t>
      </w:r>
      <w:r w:rsidRPr="004427F4">
        <w:rPr>
          <w:b/>
          <w:u w:val="single"/>
          <w:lang w:val="sk-SK"/>
        </w:rPr>
        <w:t>2021 v Horných Otrokovciach</w:t>
      </w: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  <w:r w:rsidRPr="002D1086">
        <w:rPr>
          <w:b/>
          <w:bCs/>
          <w:lang w:val="sk-SK"/>
        </w:rPr>
        <w:t xml:space="preserve">Uznesenie č. </w:t>
      </w:r>
      <w:r>
        <w:rPr>
          <w:b/>
          <w:bCs/>
          <w:lang w:val="sk-SK"/>
        </w:rPr>
        <w:t>9</w:t>
      </w:r>
      <w:r w:rsidRPr="002D1086">
        <w:rPr>
          <w:b/>
          <w:bCs/>
          <w:lang w:val="sk-SK"/>
        </w:rPr>
        <w:t>/</w:t>
      </w:r>
      <w:r w:rsidR="000113FA">
        <w:rPr>
          <w:b/>
          <w:bCs/>
          <w:lang w:val="sk-SK"/>
        </w:rPr>
        <w:t>3</w:t>
      </w:r>
      <w:r w:rsidRPr="002D1086">
        <w:rPr>
          <w:b/>
          <w:bCs/>
          <w:lang w:val="sk-SK"/>
        </w:rPr>
        <w:t>/20</w:t>
      </w:r>
      <w:r>
        <w:rPr>
          <w:b/>
          <w:bCs/>
          <w:lang w:val="sk-SK"/>
        </w:rPr>
        <w:t>21</w:t>
      </w:r>
    </w:p>
    <w:p w:rsidR="004427F4" w:rsidRPr="001533AB" w:rsidRDefault="004427F4" w:rsidP="004427F4">
      <w:pPr>
        <w:rPr>
          <w:lang w:val="sk-SK"/>
        </w:rPr>
      </w:pPr>
      <w:r w:rsidRPr="001533AB">
        <w:rPr>
          <w:lang w:val="sk-SK"/>
        </w:rPr>
        <w:t>Obecné zastupiteľstvo</w:t>
      </w:r>
    </w:p>
    <w:p w:rsidR="004427F4" w:rsidRDefault="004427F4" w:rsidP="004427F4">
      <w:pPr>
        <w:rPr>
          <w:b/>
          <w:lang w:val="sk-SK"/>
        </w:rPr>
      </w:pPr>
      <w:r>
        <w:rPr>
          <w:b/>
          <w:lang w:val="sk-SK"/>
        </w:rPr>
        <w:t>s c h v a ľ u j e</w:t>
      </w:r>
    </w:p>
    <w:p w:rsidR="004427F4" w:rsidRDefault="004427F4" w:rsidP="004427F4">
      <w:pPr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>zriadenie záložného práva v prospech ŠFRB na:</w:t>
      </w:r>
    </w:p>
    <w:p w:rsidR="004427F4" w:rsidRPr="00D348EE" w:rsidRDefault="004427F4" w:rsidP="004427F4">
      <w:pPr>
        <w:numPr>
          <w:ilvl w:val="0"/>
          <w:numId w:val="1"/>
        </w:numPr>
        <w:rPr>
          <w:lang w:val="sk-SK"/>
        </w:rPr>
      </w:pPr>
      <w:r>
        <w:rPr>
          <w:bCs/>
          <w:szCs w:val="24"/>
          <w:lang w:val="sk-SK" w:eastAsia="ar-SA"/>
        </w:rPr>
        <w:t xml:space="preserve">Stavba Bytový dom A, </w:t>
      </w:r>
      <w:proofErr w:type="spellStart"/>
      <w:r>
        <w:rPr>
          <w:bCs/>
          <w:szCs w:val="24"/>
          <w:lang w:val="sk-SK" w:eastAsia="ar-SA"/>
        </w:rPr>
        <w:t>súp</w:t>
      </w:r>
      <w:proofErr w:type="spellEnd"/>
      <w:r>
        <w:rPr>
          <w:bCs/>
          <w:szCs w:val="24"/>
          <w:lang w:val="sk-SK" w:eastAsia="ar-SA"/>
        </w:rPr>
        <w:t>. č. 122, druh stavby 21, nachádzajúci sa na pozemku parcela registra „C“, parcelné číslo 35/2, druh pozemku: zastavaná plocha a nádvorie o výmere 309 m2 vrátane pozemku,</w:t>
      </w:r>
    </w:p>
    <w:p w:rsidR="004427F4" w:rsidRPr="00546E64" w:rsidRDefault="004427F4" w:rsidP="004427F4">
      <w:pPr>
        <w:numPr>
          <w:ilvl w:val="0"/>
          <w:numId w:val="1"/>
        </w:numPr>
        <w:rPr>
          <w:lang w:val="sk-SK"/>
        </w:rPr>
      </w:pPr>
      <w:r>
        <w:rPr>
          <w:bCs/>
          <w:szCs w:val="24"/>
          <w:lang w:val="sk-SK" w:eastAsia="ar-SA"/>
        </w:rPr>
        <w:t xml:space="preserve">Stavba Bytový dom B, </w:t>
      </w:r>
      <w:proofErr w:type="spellStart"/>
      <w:r>
        <w:rPr>
          <w:bCs/>
          <w:szCs w:val="24"/>
          <w:lang w:val="sk-SK" w:eastAsia="ar-SA"/>
        </w:rPr>
        <w:t>súp</w:t>
      </w:r>
      <w:proofErr w:type="spellEnd"/>
      <w:r>
        <w:rPr>
          <w:bCs/>
          <w:szCs w:val="24"/>
          <w:lang w:val="sk-SK" w:eastAsia="ar-SA"/>
        </w:rPr>
        <w:t>. č. 123, druh stavby 21, nachádzajúci sa na pozemku parcela registra „C“, parcelné číslo 35/1, druh pozemku: zastavaná plocha a nádvorie o výmere 309 m2 vrátane pozemku,</w:t>
      </w:r>
    </w:p>
    <w:p w:rsidR="004427F4" w:rsidRPr="009722B9" w:rsidRDefault="004427F4" w:rsidP="004427F4">
      <w:pPr>
        <w:numPr>
          <w:ilvl w:val="0"/>
          <w:numId w:val="1"/>
        </w:numPr>
        <w:rPr>
          <w:lang w:val="sk-SK"/>
        </w:rPr>
      </w:pPr>
      <w:r>
        <w:rPr>
          <w:bCs/>
          <w:szCs w:val="24"/>
          <w:lang w:val="sk-SK" w:eastAsia="ar-SA"/>
        </w:rPr>
        <w:t xml:space="preserve">technická vybavenosť – spevnené plochy a komunikácie na pozemku evidovanom na LV č. 550 vedenom Okresným úradom Hlohovec (katastrálnym odborom) pre okres Hlohovec, obec Horné Otrokovce, kat. </w:t>
      </w:r>
      <w:proofErr w:type="spellStart"/>
      <w:r>
        <w:rPr>
          <w:bCs/>
          <w:szCs w:val="24"/>
          <w:lang w:val="sk-SK" w:eastAsia="ar-SA"/>
        </w:rPr>
        <w:t>úz</w:t>
      </w:r>
      <w:proofErr w:type="spellEnd"/>
      <w:r>
        <w:rPr>
          <w:bCs/>
          <w:szCs w:val="24"/>
          <w:lang w:val="sk-SK" w:eastAsia="ar-SA"/>
        </w:rPr>
        <w:t xml:space="preserve">. Horné Otrokovce ako parcela registra „C“, </w:t>
      </w:r>
      <w:proofErr w:type="spellStart"/>
      <w:r>
        <w:rPr>
          <w:bCs/>
          <w:szCs w:val="24"/>
          <w:lang w:val="sk-SK" w:eastAsia="ar-SA"/>
        </w:rPr>
        <w:t>parc</w:t>
      </w:r>
      <w:proofErr w:type="spellEnd"/>
      <w:r>
        <w:rPr>
          <w:bCs/>
          <w:szCs w:val="24"/>
          <w:lang w:val="sk-SK" w:eastAsia="ar-SA"/>
        </w:rPr>
        <w:t>. č. 35/3, druh pozemku: zastavaná plocha a nádvorie o výmere 2311 m2 vrátane pozemku.</w:t>
      </w:r>
    </w:p>
    <w:p w:rsidR="004427F4" w:rsidRDefault="004427F4" w:rsidP="004427F4">
      <w:pPr>
        <w:rPr>
          <w:bCs/>
          <w:szCs w:val="24"/>
          <w:lang w:val="sk-SK" w:eastAsia="ar-SA"/>
        </w:rPr>
      </w:pPr>
    </w:p>
    <w:p w:rsidR="00E53A47" w:rsidRDefault="00E53A47" w:rsidP="004427F4">
      <w:pPr>
        <w:rPr>
          <w:bCs/>
          <w:szCs w:val="24"/>
          <w:lang w:val="sk-SK" w:eastAsia="ar-SA"/>
        </w:rPr>
      </w:pPr>
    </w:p>
    <w:p w:rsidR="004427F4" w:rsidRDefault="004427F4" w:rsidP="00E53A47">
      <w:pPr>
        <w:spacing w:line="276" w:lineRule="auto"/>
        <w:rPr>
          <w:bCs/>
          <w:szCs w:val="24"/>
          <w:lang w:val="sk-SK" w:eastAsia="ar-SA"/>
        </w:rPr>
      </w:pPr>
    </w:p>
    <w:p w:rsidR="00E53A47" w:rsidRDefault="00E53A47" w:rsidP="004427F4">
      <w:pPr>
        <w:rPr>
          <w:bCs/>
          <w:szCs w:val="24"/>
          <w:lang w:val="sk-SK" w:eastAsia="ar-SA"/>
        </w:rPr>
      </w:pPr>
      <w:bookmarkStart w:id="0" w:name="_GoBack"/>
      <w:bookmarkEnd w:id="0"/>
    </w:p>
    <w:p w:rsidR="00E53A47" w:rsidRDefault="00E53A47" w:rsidP="004427F4">
      <w:pPr>
        <w:rPr>
          <w:bCs/>
          <w:szCs w:val="24"/>
          <w:lang w:val="sk-SK" w:eastAsia="ar-SA"/>
        </w:rPr>
      </w:pPr>
    </w:p>
    <w:p w:rsidR="00E53A47" w:rsidRDefault="00E53A47" w:rsidP="004427F4">
      <w:pPr>
        <w:rPr>
          <w:bCs/>
          <w:szCs w:val="24"/>
          <w:lang w:val="sk-SK" w:eastAsia="ar-SA"/>
        </w:rPr>
      </w:pPr>
    </w:p>
    <w:p w:rsidR="004427F4" w:rsidRDefault="004427F4" w:rsidP="004427F4">
      <w:pPr>
        <w:ind w:left="4248" w:firstLine="708"/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>Mgr. Eva Kukučková</w:t>
      </w:r>
    </w:p>
    <w:p w:rsidR="004427F4" w:rsidRDefault="004427F4" w:rsidP="004427F4">
      <w:pPr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  <w:t xml:space="preserve">     starostka obce</w:t>
      </w:r>
    </w:p>
    <w:p w:rsidR="007F1CDB" w:rsidRDefault="007F1CDB"/>
    <w:sectPr w:rsidR="007F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BC9"/>
    <w:multiLevelType w:val="hybridMultilevel"/>
    <w:tmpl w:val="411417C0"/>
    <w:lvl w:ilvl="0" w:tplc="50125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4"/>
    <w:rsid w:val="000113FA"/>
    <w:rsid w:val="004427F4"/>
    <w:rsid w:val="007F1CDB"/>
    <w:rsid w:val="00AA398B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7F4"/>
    <w:rPr>
      <w:rFonts w:ascii="Times New Roman" w:eastAsia="Times New Roman" w:hAnsi="Times New Roman"/>
      <w:sz w:val="24"/>
      <w:szCs w:val="22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7F4"/>
    <w:rPr>
      <w:rFonts w:ascii="Times New Roman" w:eastAsia="Times New Roman" w:hAnsi="Times New Roman"/>
      <w:sz w:val="24"/>
      <w:szCs w:val="22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3</cp:revision>
  <cp:lastPrinted>2021-06-08T07:46:00Z</cp:lastPrinted>
  <dcterms:created xsi:type="dcterms:W3CDTF">2021-06-07T13:05:00Z</dcterms:created>
  <dcterms:modified xsi:type="dcterms:W3CDTF">2021-06-08T07:46:00Z</dcterms:modified>
</cp:coreProperties>
</file>